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D0F3E" w14:textId="77777777" w:rsidR="005E321A" w:rsidRPr="00D3146F" w:rsidRDefault="005E321A" w:rsidP="005E321A">
      <w:pPr>
        <w:rPr>
          <w:b/>
          <w:bCs/>
        </w:rPr>
      </w:pPr>
      <w:r w:rsidRPr="00D3146F">
        <w:rPr>
          <w:b/>
          <w:bCs/>
        </w:rPr>
        <w:t>Agenda platform samenlevingszaken 24 juni a.s. om 15.00 uur (digitaal)</w:t>
      </w:r>
    </w:p>
    <w:p w14:paraId="7B0EA825" w14:textId="77777777" w:rsidR="005E321A" w:rsidRPr="00D3146F" w:rsidRDefault="005E321A" w:rsidP="005E321A"/>
    <w:p w14:paraId="7C557F7C" w14:textId="77777777" w:rsidR="005E321A" w:rsidRPr="00D3146F" w:rsidRDefault="005E321A" w:rsidP="005E321A">
      <w:pPr>
        <w:ind w:left="348"/>
      </w:pPr>
    </w:p>
    <w:p w14:paraId="7708B58C" w14:textId="33AEBAEA" w:rsidR="005E321A" w:rsidRDefault="005E321A" w:rsidP="005E321A">
      <w:pPr>
        <w:pStyle w:val="Lijstalinea"/>
        <w:numPr>
          <w:ilvl w:val="0"/>
          <w:numId w:val="1"/>
        </w:numPr>
        <w:ind w:left="348"/>
        <w:rPr>
          <w:i/>
          <w:iCs/>
        </w:rPr>
      </w:pPr>
      <w:r w:rsidRPr="00614FA5">
        <w:rPr>
          <w:i/>
          <w:iCs/>
        </w:rPr>
        <w:t>Welkom</w:t>
      </w:r>
      <w:r>
        <w:rPr>
          <w:i/>
          <w:iCs/>
        </w:rPr>
        <w:t xml:space="preserve"> en mededelingen</w:t>
      </w:r>
    </w:p>
    <w:p w14:paraId="514576DA" w14:textId="46E1A920" w:rsidR="005E321A" w:rsidRPr="005E321A" w:rsidRDefault="005E321A" w:rsidP="005E321A">
      <w:pPr>
        <w:ind w:left="348"/>
      </w:pPr>
      <w:proofErr w:type="spellStart"/>
      <w:r w:rsidRPr="005E321A">
        <w:t>Eunice</w:t>
      </w:r>
      <w:proofErr w:type="spellEnd"/>
      <w:r w:rsidRPr="005E321A">
        <w:t xml:space="preserve"> </w:t>
      </w:r>
      <w:proofErr w:type="spellStart"/>
      <w:r w:rsidRPr="005E321A">
        <w:t>Koo</w:t>
      </w:r>
      <w:proofErr w:type="spellEnd"/>
      <w:r w:rsidRPr="005E321A">
        <w:t>, salesmanager Pink Roccade, stelt zich voor</w:t>
      </w:r>
      <w:r>
        <w:t>.</w:t>
      </w:r>
    </w:p>
    <w:p w14:paraId="2429C5A8" w14:textId="77777777" w:rsidR="005E321A" w:rsidRPr="005E321A" w:rsidRDefault="005E321A" w:rsidP="005E321A">
      <w:pPr>
        <w:pStyle w:val="Lijstalinea"/>
        <w:ind w:left="348"/>
      </w:pPr>
    </w:p>
    <w:p w14:paraId="71907301" w14:textId="77777777" w:rsidR="005E321A" w:rsidRPr="00D3146F" w:rsidRDefault="005E321A" w:rsidP="005E321A">
      <w:pPr>
        <w:pStyle w:val="Lijstalinea"/>
        <w:numPr>
          <w:ilvl w:val="0"/>
          <w:numId w:val="5"/>
        </w:numPr>
        <w:ind w:left="348"/>
        <w:rPr>
          <w:i/>
          <w:iCs/>
        </w:rPr>
      </w:pPr>
      <w:r w:rsidRPr="00D3146F">
        <w:rPr>
          <w:i/>
          <w:iCs/>
        </w:rPr>
        <w:t>Stand van zaken ‘campagne’ platform</w:t>
      </w:r>
    </w:p>
    <w:p w14:paraId="4D98D750" w14:textId="77777777" w:rsidR="005E321A" w:rsidRPr="00D3146F" w:rsidRDefault="005E321A" w:rsidP="005E321A">
      <w:pPr>
        <w:pStyle w:val="Lijstalinea"/>
        <w:ind w:left="348"/>
      </w:pPr>
      <w:r w:rsidRPr="00D3146F">
        <w:t xml:space="preserve">In de vorige vergadering hebben we afspraken gemaakt over het meer profileren van het platform. Daar wordt aan gewerkt. Maar…. de start moet wel goed zijn. Bijvoorbeeld met een herkenbaar e-mailadres en de inzet van </w:t>
      </w:r>
      <w:proofErr w:type="spellStart"/>
      <w:r w:rsidRPr="00D3146F">
        <w:t>hubspot</w:t>
      </w:r>
      <w:proofErr w:type="spellEnd"/>
      <w:r w:rsidRPr="00D3146F">
        <w:t xml:space="preserve"> als mailingtool. Aan die zaken wordt gewerkt, evenals aan een toegankelijkere website van de gebruikersvereniging. En ook dat helpt. Kortom, de stilte gaat na de zomer veranderen. </w:t>
      </w:r>
    </w:p>
    <w:p w14:paraId="7B88EBE7" w14:textId="77777777" w:rsidR="005E321A" w:rsidRPr="00D3146F" w:rsidRDefault="005E321A" w:rsidP="005E321A">
      <w:pPr>
        <w:pStyle w:val="Lijstalinea"/>
        <w:ind w:left="348"/>
      </w:pPr>
    </w:p>
    <w:p w14:paraId="4ECF06EF" w14:textId="77777777" w:rsidR="005E321A" w:rsidRPr="00D3146F" w:rsidRDefault="005E321A" w:rsidP="005E321A">
      <w:pPr>
        <w:pStyle w:val="Lijstalinea"/>
        <w:numPr>
          <w:ilvl w:val="0"/>
          <w:numId w:val="5"/>
        </w:numPr>
        <w:ind w:left="348"/>
        <w:rPr>
          <w:i/>
          <w:iCs/>
        </w:rPr>
      </w:pPr>
      <w:r w:rsidRPr="00D3146F">
        <w:rPr>
          <w:i/>
          <w:iCs/>
        </w:rPr>
        <w:t>Stand van zaken productgroepen</w:t>
      </w:r>
    </w:p>
    <w:p w14:paraId="7749EF24" w14:textId="77777777" w:rsidR="005E321A" w:rsidRPr="00D3146F" w:rsidRDefault="005E321A" w:rsidP="005E321A">
      <w:pPr>
        <w:pStyle w:val="Lijstalinea"/>
        <w:ind w:left="348"/>
      </w:pPr>
      <w:r w:rsidRPr="00D3146F">
        <w:t xml:space="preserve">Hebben de </w:t>
      </w:r>
      <w:proofErr w:type="spellStart"/>
      <w:r w:rsidRPr="00D3146F">
        <w:t>webinars</w:t>
      </w:r>
      <w:proofErr w:type="spellEnd"/>
      <w:r w:rsidRPr="00D3146F">
        <w:t xml:space="preserve">/vergaderingen die vanuit PR (aanleiding i-Participatie) zijn georganiseerd geleid tot animo hiervoor (zie verslag vorige vergadering). </w:t>
      </w:r>
    </w:p>
    <w:p w14:paraId="6A681CA1" w14:textId="77777777" w:rsidR="005E321A" w:rsidRPr="00D3146F" w:rsidRDefault="005E321A" w:rsidP="005E321A">
      <w:pPr>
        <w:pStyle w:val="Lijstalinea"/>
        <w:ind w:left="348"/>
      </w:pPr>
    </w:p>
    <w:p w14:paraId="371F43B3" w14:textId="77777777" w:rsidR="005E321A" w:rsidRPr="00D3146F" w:rsidRDefault="005E321A" w:rsidP="005E321A">
      <w:pPr>
        <w:pStyle w:val="Lijstalinea"/>
        <w:numPr>
          <w:ilvl w:val="0"/>
          <w:numId w:val="5"/>
        </w:numPr>
        <w:ind w:left="348"/>
        <w:rPr>
          <w:rFonts w:cs="Arial"/>
          <w:i/>
          <w:iCs/>
        </w:rPr>
      </w:pPr>
      <w:r w:rsidRPr="00D3146F">
        <w:rPr>
          <w:rFonts w:cs="Arial"/>
          <w:i/>
          <w:iCs/>
        </w:rPr>
        <w:t xml:space="preserve">Digitale dienstverlening in relatie tot </w:t>
      </w:r>
      <w:proofErr w:type="spellStart"/>
      <w:r w:rsidRPr="00D3146F">
        <w:rPr>
          <w:rFonts w:cs="Arial"/>
          <w:i/>
          <w:iCs/>
        </w:rPr>
        <w:t>inclusiviteit</w:t>
      </w:r>
      <w:proofErr w:type="spellEnd"/>
      <w:r w:rsidRPr="00D3146F">
        <w:rPr>
          <w:rFonts w:cs="Arial"/>
          <w:i/>
          <w:iCs/>
        </w:rPr>
        <w:t>: wat betekent dit voor de dienstverlening?</w:t>
      </w:r>
    </w:p>
    <w:p w14:paraId="4575037E" w14:textId="77777777" w:rsidR="005E321A" w:rsidRPr="00D3146F" w:rsidRDefault="005E321A" w:rsidP="005E321A">
      <w:pPr>
        <w:pStyle w:val="Lijstalinea"/>
        <w:ind w:left="348"/>
        <w:rPr>
          <w:rFonts w:cs="Arial"/>
        </w:rPr>
      </w:pPr>
      <w:proofErr w:type="spellStart"/>
      <w:r w:rsidRPr="00D3146F">
        <w:rPr>
          <w:rFonts w:cs="Arial"/>
        </w:rPr>
        <w:t>Inclusiviteit</w:t>
      </w:r>
      <w:proofErr w:type="spellEnd"/>
      <w:r w:rsidRPr="00D3146F">
        <w:rPr>
          <w:rFonts w:cs="Arial"/>
        </w:rPr>
        <w:t xml:space="preserve"> is en blijft een issue. Van alle kanten worden we als overheid gewezen op het belang daarvan. Iedereen moet immers kunnen meedoen. De visie op overheidsdienstverlening was ‘digitaal, tenzij’, maar is inmiddels veranderd naar ‘digitaal waar het kan en persoonlijk waar het moet’. De digitale dienstverlening moet dus inclusief zijn. Dat betekent passende dienstverlening die voor iedereen vindbaar, toegankelijk en begrijpelijk is, gebaseerd op vijf principes:</w:t>
      </w:r>
    </w:p>
    <w:p w14:paraId="3513CDF8" w14:textId="77777777" w:rsidR="005E321A" w:rsidRPr="00D3146F" w:rsidRDefault="005E321A" w:rsidP="005E321A">
      <w:pPr>
        <w:pStyle w:val="Lijstalinea"/>
        <w:ind w:left="348"/>
        <w:rPr>
          <w:rFonts w:cs="Arial"/>
        </w:rPr>
      </w:pPr>
    </w:p>
    <w:p w14:paraId="53D16AB9" w14:textId="77777777" w:rsidR="005E321A" w:rsidRPr="00D3146F" w:rsidRDefault="005E321A" w:rsidP="005E321A">
      <w:pPr>
        <w:pStyle w:val="Lijstalinea"/>
        <w:numPr>
          <w:ilvl w:val="0"/>
          <w:numId w:val="4"/>
        </w:numPr>
      </w:pPr>
      <w:r w:rsidRPr="00D3146F">
        <w:t xml:space="preserve">We bedienen inwoners en ondernemers zo goed als mogelijk op het kanaal dat zij kiezen, vanuit het principe ‘online waar het kan en persoonlijk waar het moet’. </w:t>
      </w:r>
    </w:p>
    <w:p w14:paraId="23F82DED" w14:textId="77777777" w:rsidR="005E321A" w:rsidRPr="00D3146F" w:rsidRDefault="005E321A" w:rsidP="005E321A">
      <w:pPr>
        <w:pStyle w:val="Lijstalinea"/>
        <w:numPr>
          <w:ilvl w:val="0"/>
          <w:numId w:val="4"/>
        </w:numPr>
      </w:pPr>
      <w:r w:rsidRPr="00D3146F">
        <w:t xml:space="preserve">We bieden toegankelijke en begrijpelijke dienstverlening, zodat iedereen eenvoudig zaken met ons kan doen. </w:t>
      </w:r>
    </w:p>
    <w:p w14:paraId="03069419" w14:textId="77777777" w:rsidR="005E321A" w:rsidRPr="00D3146F" w:rsidRDefault="005E321A" w:rsidP="005E321A">
      <w:pPr>
        <w:pStyle w:val="Lijstalinea"/>
        <w:numPr>
          <w:ilvl w:val="0"/>
          <w:numId w:val="4"/>
        </w:numPr>
      </w:pPr>
      <w:r w:rsidRPr="00D3146F">
        <w:t xml:space="preserve">We werken zichtbaar samen met onze ketenpartners en medeoverheden, zodat inwoners en ondernemers integrale dienstverlening ervaren. </w:t>
      </w:r>
    </w:p>
    <w:p w14:paraId="2E6C42FF" w14:textId="77777777" w:rsidR="005E321A" w:rsidRPr="00D3146F" w:rsidRDefault="005E321A" w:rsidP="005E321A">
      <w:pPr>
        <w:pStyle w:val="Lijstalinea"/>
        <w:numPr>
          <w:ilvl w:val="0"/>
          <w:numId w:val="4"/>
        </w:numPr>
      </w:pPr>
      <w:r w:rsidRPr="00D3146F">
        <w:t xml:space="preserve">We maken gebruik van landelijke standaarden en oplossingen, waardoor onze dienstverlening eenduidiger, veiliger en goedkoper wordt. </w:t>
      </w:r>
    </w:p>
    <w:p w14:paraId="0A530829" w14:textId="77777777" w:rsidR="005E321A" w:rsidRPr="00D3146F" w:rsidRDefault="005E321A" w:rsidP="005E321A">
      <w:pPr>
        <w:pStyle w:val="Lijstalinea"/>
        <w:numPr>
          <w:ilvl w:val="0"/>
          <w:numId w:val="4"/>
        </w:numPr>
        <w:rPr>
          <w:rFonts w:cs="Arial"/>
        </w:rPr>
      </w:pPr>
      <w:r w:rsidRPr="00D3146F">
        <w:t>We maken gebruik van nieuwe technologische mogelijkheden, zodat wij passende, proactieve</w:t>
      </w:r>
    </w:p>
    <w:p w14:paraId="2E6CB701" w14:textId="77777777" w:rsidR="005E321A" w:rsidRPr="00D3146F" w:rsidRDefault="005E321A" w:rsidP="005E321A">
      <w:pPr>
        <w:pStyle w:val="Lijstalinea"/>
        <w:ind w:left="348"/>
        <w:rPr>
          <w:rFonts w:cs="Arial"/>
        </w:rPr>
      </w:pPr>
    </w:p>
    <w:p w14:paraId="1BB57E5A" w14:textId="77777777" w:rsidR="005E321A" w:rsidRPr="00D3146F" w:rsidRDefault="005E321A" w:rsidP="005E321A">
      <w:pPr>
        <w:pStyle w:val="Lijstalinea"/>
        <w:numPr>
          <w:ilvl w:val="0"/>
          <w:numId w:val="2"/>
        </w:numPr>
        <w:rPr>
          <w:rFonts w:cs="Arial"/>
        </w:rPr>
      </w:pPr>
      <w:r w:rsidRPr="00D3146F">
        <w:rPr>
          <w:rFonts w:cs="Arial"/>
        </w:rPr>
        <w:t>Wat roept inclusieve digitale dienstverlening bij jou op?</w:t>
      </w:r>
    </w:p>
    <w:p w14:paraId="1CBD0622" w14:textId="77777777" w:rsidR="005E321A" w:rsidRPr="00D3146F" w:rsidRDefault="005E321A" w:rsidP="005E321A">
      <w:pPr>
        <w:pStyle w:val="Lijstalinea"/>
        <w:numPr>
          <w:ilvl w:val="0"/>
          <w:numId w:val="2"/>
        </w:numPr>
        <w:rPr>
          <w:rFonts w:cs="Arial"/>
          <w:color w:val="000000"/>
          <w:shd w:val="clear" w:color="auto" w:fill="FFFFFF"/>
        </w:rPr>
      </w:pPr>
      <w:r w:rsidRPr="00D3146F">
        <w:rPr>
          <w:rFonts w:cs="Arial"/>
        </w:rPr>
        <w:t>Wat betekent het overheidsbeleid en de wetgeving op dat vlak (</w:t>
      </w:r>
      <w:proofErr w:type="spellStart"/>
      <w:r w:rsidRPr="00D3146F">
        <w:rPr>
          <w:rFonts w:cs="Arial"/>
          <w:color w:val="000000"/>
          <w:shd w:val="clear" w:color="auto" w:fill="FFFFFF"/>
        </w:rPr>
        <w:t>DIGIBeter</w:t>
      </w:r>
      <w:proofErr w:type="spellEnd"/>
      <w:r w:rsidRPr="00D3146F">
        <w:rPr>
          <w:rFonts w:cs="Arial"/>
          <w:color w:val="000000"/>
          <w:shd w:val="clear" w:color="auto" w:fill="FFFFFF"/>
        </w:rPr>
        <w:t>, VN Handicap verdrag, Tijdelijk Besluit Digitaal Toegankelijkheid Overheid, Wet Modernisering Elektronisch Bestuurlijk Verkeer, Wet Elektronische Publicaties, wet Inburgering) voor de applicaties binnen Samenleving? Denk bijvoorbeeld aan leesbaarheid en begrijpelijkheid van teksten en formulieren?</w:t>
      </w:r>
    </w:p>
    <w:p w14:paraId="1AA10C1D" w14:textId="77777777" w:rsidR="005E321A" w:rsidRPr="00D3146F" w:rsidRDefault="005E321A" w:rsidP="005E321A">
      <w:pPr>
        <w:pStyle w:val="Lijstalinea"/>
        <w:numPr>
          <w:ilvl w:val="0"/>
          <w:numId w:val="2"/>
        </w:numPr>
        <w:rPr>
          <w:rFonts w:cs="Arial"/>
          <w:color w:val="000000"/>
          <w:shd w:val="clear" w:color="auto" w:fill="FFFFFF"/>
        </w:rPr>
      </w:pPr>
      <w:r w:rsidRPr="00D3146F">
        <w:rPr>
          <w:rFonts w:cs="Arial"/>
          <w:color w:val="000000"/>
          <w:shd w:val="clear" w:color="auto" w:fill="FFFFFF"/>
        </w:rPr>
        <w:t xml:space="preserve">Welke stappen zouden wij kunnen zetten om de digitale dienstverlening inclusiever kunnen maken? </w:t>
      </w:r>
    </w:p>
    <w:p w14:paraId="2F5A6C22" w14:textId="77777777" w:rsidR="005E321A" w:rsidRPr="00D3146F" w:rsidRDefault="005E321A" w:rsidP="005E321A">
      <w:pPr>
        <w:pStyle w:val="Lijstalinea"/>
        <w:numPr>
          <w:ilvl w:val="0"/>
          <w:numId w:val="2"/>
        </w:numPr>
        <w:rPr>
          <w:rFonts w:cs="Arial"/>
          <w:color w:val="000000"/>
          <w:shd w:val="clear" w:color="auto" w:fill="FFFFFF"/>
        </w:rPr>
      </w:pPr>
      <w:r w:rsidRPr="00D3146F">
        <w:rPr>
          <w:rFonts w:cs="Arial"/>
          <w:color w:val="000000"/>
          <w:shd w:val="clear" w:color="auto" w:fill="FFFFFF"/>
        </w:rPr>
        <w:t xml:space="preserve">Ken je voorbeelden daarvan? </w:t>
      </w:r>
    </w:p>
    <w:p w14:paraId="3AF325A6" w14:textId="77777777" w:rsidR="005E321A" w:rsidRDefault="005E321A" w:rsidP="005E321A">
      <w:pPr>
        <w:pStyle w:val="Lijstalinea"/>
        <w:rPr>
          <w:rFonts w:cs="Arial"/>
          <w:color w:val="000000"/>
          <w:shd w:val="clear" w:color="auto" w:fill="FFFFFF"/>
        </w:rPr>
      </w:pPr>
    </w:p>
    <w:p w14:paraId="1CF82E38" w14:textId="77777777" w:rsidR="005E321A" w:rsidRPr="00D3146F" w:rsidRDefault="005E321A" w:rsidP="005E321A">
      <w:pPr>
        <w:pStyle w:val="Lijstalinea"/>
        <w:numPr>
          <w:ilvl w:val="0"/>
          <w:numId w:val="3"/>
        </w:numPr>
        <w:rPr>
          <w:rFonts w:cs="Arial"/>
          <w:i/>
          <w:iCs/>
        </w:rPr>
      </w:pPr>
      <w:r w:rsidRPr="00D3146F">
        <w:rPr>
          <w:rFonts w:cs="Arial"/>
          <w:i/>
          <w:iCs/>
        </w:rPr>
        <w:t>Rondvraag en sluiting</w:t>
      </w:r>
    </w:p>
    <w:p w14:paraId="6B112461" w14:textId="77777777" w:rsidR="00247E47" w:rsidRPr="004500D2" w:rsidRDefault="00247E47" w:rsidP="004500D2">
      <w:pPr>
        <w:spacing w:line="276" w:lineRule="auto"/>
        <w:rPr>
          <w:sz w:val="22"/>
          <w:szCs w:val="24"/>
        </w:rPr>
      </w:pPr>
    </w:p>
    <w:sectPr w:rsidR="00247E47" w:rsidRPr="00450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27680"/>
    <w:multiLevelType w:val="hybridMultilevel"/>
    <w:tmpl w:val="006460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A53D72"/>
    <w:multiLevelType w:val="hybridMultilevel"/>
    <w:tmpl w:val="0FD85514"/>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BF5B11"/>
    <w:multiLevelType w:val="hybridMultilevel"/>
    <w:tmpl w:val="B43E476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6EB7244A"/>
    <w:multiLevelType w:val="hybridMultilevel"/>
    <w:tmpl w:val="006460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A47736"/>
    <w:multiLevelType w:val="hybridMultilevel"/>
    <w:tmpl w:val="5198B438"/>
    <w:lvl w:ilvl="0" w:tplc="36244C64">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1A"/>
    <w:rsid w:val="00021956"/>
    <w:rsid w:val="0008143F"/>
    <w:rsid w:val="000F127D"/>
    <w:rsid w:val="00102E56"/>
    <w:rsid w:val="00182DD5"/>
    <w:rsid w:val="00247E47"/>
    <w:rsid w:val="00306823"/>
    <w:rsid w:val="00350045"/>
    <w:rsid w:val="00434B0B"/>
    <w:rsid w:val="004500D2"/>
    <w:rsid w:val="00467C6A"/>
    <w:rsid w:val="00472E31"/>
    <w:rsid w:val="005817CC"/>
    <w:rsid w:val="005B2340"/>
    <w:rsid w:val="005E321A"/>
    <w:rsid w:val="00824C3B"/>
    <w:rsid w:val="009703D4"/>
    <w:rsid w:val="00CF2168"/>
    <w:rsid w:val="00D73335"/>
    <w:rsid w:val="00E6513F"/>
    <w:rsid w:val="00F4425B"/>
    <w:rsid w:val="00F93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E280"/>
  <w15:chartTrackingRefBased/>
  <w15:docId w15:val="{D87F4BB1-099F-497F-B0B3-E6BDDF6B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nl-NL"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321A"/>
  </w:style>
  <w:style w:type="paragraph" w:styleId="Kop1">
    <w:name w:val="heading 1"/>
    <w:basedOn w:val="Standaard"/>
    <w:next w:val="Standaard"/>
    <w:link w:val="Kop1Char"/>
    <w:uiPriority w:val="9"/>
    <w:qFormat/>
    <w:rsid w:val="00E6513F"/>
    <w:pPr>
      <w:keepNext/>
      <w:keepLines/>
      <w:spacing w:before="240"/>
      <w:outlineLvl w:val="0"/>
    </w:pPr>
    <w:rPr>
      <w:rFonts w:eastAsiaTheme="majorEastAsia" w:cstheme="majorBidi"/>
      <w:b/>
      <w:color w:val="000000" w:themeColor="text1"/>
      <w:sz w:val="28"/>
      <w:szCs w:val="32"/>
    </w:rPr>
  </w:style>
  <w:style w:type="paragraph" w:styleId="Kop2">
    <w:name w:val="heading 2"/>
    <w:basedOn w:val="Standaard"/>
    <w:next w:val="Standaard"/>
    <w:link w:val="Kop2Char"/>
    <w:uiPriority w:val="9"/>
    <w:unhideWhenUsed/>
    <w:qFormat/>
    <w:rsid w:val="00E6513F"/>
    <w:pPr>
      <w:keepNext/>
      <w:keepLines/>
      <w:spacing w:before="40"/>
      <w:outlineLvl w:val="1"/>
    </w:pPr>
    <w:rPr>
      <w:rFonts w:eastAsiaTheme="majorEastAsia" w:cstheme="majorBidi"/>
      <w:b/>
      <w:color w:val="000000" w:themeColor="text1"/>
      <w:sz w:val="24"/>
      <w:szCs w:val="26"/>
    </w:rPr>
  </w:style>
  <w:style w:type="paragraph" w:styleId="Kop3">
    <w:name w:val="heading 3"/>
    <w:basedOn w:val="Standaard"/>
    <w:next w:val="Standaard"/>
    <w:link w:val="Kop3Char"/>
    <w:uiPriority w:val="9"/>
    <w:unhideWhenUsed/>
    <w:qFormat/>
    <w:rsid w:val="00E6513F"/>
    <w:pPr>
      <w:keepNext/>
      <w:keepLines/>
      <w:spacing w:before="40"/>
      <w:outlineLvl w:val="2"/>
    </w:pPr>
    <w:rPr>
      <w:rFonts w:eastAsiaTheme="majorEastAsia" w:cstheme="majorBidi"/>
      <w:b/>
      <w:color w:val="000000" w:themeColor="text1"/>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13F"/>
    <w:rPr>
      <w:rFonts w:eastAsiaTheme="majorEastAsia" w:cstheme="majorBidi"/>
      <w:b/>
      <w:color w:val="000000" w:themeColor="text1"/>
      <w:sz w:val="28"/>
      <w:szCs w:val="32"/>
    </w:rPr>
  </w:style>
  <w:style w:type="character" w:customStyle="1" w:styleId="Kop2Char">
    <w:name w:val="Kop 2 Char"/>
    <w:basedOn w:val="Standaardalinea-lettertype"/>
    <w:link w:val="Kop2"/>
    <w:uiPriority w:val="9"/>
    <w:rsid w:val="00E6513F"/>
    <w:rPr>
      <w:rFonts w:eastAsiaTheme="majorEastAsia" w:cstheme="majorBidi"/>
      <w:b/>
      <w:color w:val="000000" w:themeColor="text1"/>
      <w:sz w:val="24"/>
      <w:szCs w:val="26"/>
    </w:rPr>
  </w:style>
  <w:style w:type="character" w:customStyle="1" w:styleId="Kop3Char">
    <w:name w:val="Kop 3 Char"/>
    <w:basedOn w:val="Standaardalinea-lettertype"/>
    <w:link w:val="Kop3"/>
    <w:uiPriority w:val="9"/>
    <w:rsid w:val="00E6513F"/>
    <w:rPr>
      <w:rFonts w:eastAsiaTheme="majorEastAsia" w:cstheme="majorBidi"/>
      <w:b/>
      <w:color w:val="000000" w:themeColor="text1"/>
      <w:sz w:val="22"/>
      <w:szCs w:val="24"/>
    </w:rPr>
  </w:style>
  <w:style w:type="paragraph" w:styleId="Inhopg1">
    <w:name w:val="toc 1"/>
    <w:basedOn w:val="Standaard"/>
    <w:next w:val="Standaard"/>
    <w:autoRedefine/>
    <w:uiPriority w:val="39"/>
    <w:unhideWhenUsed/>
    <w:qFormat/>
    <w:rsid w:val="00E6513F"/>
    <w:pPr>
      <w:tabs>
        <w:tab w:val="right" w:pos="9062"/>
      </w:tabs>
      <w:spacing w:after="100"/>
    </w:pPr>
    <w:rPr>
      <w:b/>
      <w:color w:val="000000" w:themeColor="text1"/>
      <w:sz w:val="28"/>
    </w:rPr>
  </w:style>
  <w:style w:type="paragraph" w:styleId="Inhopg2">
    <w:name w:val="toc 2"/>
    <w:basedOn w:val="Standaard"/>
    <w:next w:val="Standaard"/>
    <w:autoRedefine/>
    <w:uiPriority w:val="39"/>
    <w:unhideWhenUsed/>
    <w:qFormat/>
    <w:rsid w:val="00E6513F"/>
    <w:pPr>
      <w:tabs>
        <w:tab w:val="left" w:pos="8919"/>
      </w:tabs>
      <w:spacing w:after="100"/>
      <w:ind w:left="200"/>
    </w:pPr>
    <w:rPr>
      <w:b/>
      <w:sz w:val="24"/>
    </w:rPr>
  </w:style>
  <w:style w:type="paragraph" w:styleId="Inhopg3">
    <w:name w:val="toc 3"/>
    <w:basedOn w:val="Standaard"/>
    <w:next w:val="Standaard"/>
    <w:autoRedefine/>
    <w:uiPriority w:val="39"/>
    <w:unhideWhenUsed/>
    <w:qFormat/>
    <w:rsid w:val="00E6513F"/>
    <w:pPr>
      <w:tabs>
        <w:tab w:val="left" w:pos="8919"/>
      </w:tabs>
      <w:spacing w:after="100"/>
      <w:ind w:left="400"/>
    </w:pPr>
    <w:rPr>
      <w:b/>
      <w:sz w:val="22"/>
    </w:rPr>
  </w:style>
  <w:style w:type="paragraph" w:styleId="Kopvaninhoudsopgave">
    <w:name w:val="TOC Heading"/>
    <w:basedOn w:val="Kop1"/>
    <w:next w:val="Standaard"/>
    <w:uiPriority w:val="39"/>
    <w:unhideWhenUsed/>
    <w:qFormat/>
    <w:rsid w:val="00E6513F"/>
    <w:pPr>
      <w:spacing w:line="259" w:lineRule="auto"/>
      <w:outlineLvl w:val="9"/>
    </w:pPr>
    <w:rPr>
      <w:sz w:val="32"/>
      <w:lang w:eastAsia="nl-NL"/>
    </w:rPr>
  </w:style>
  <w:style w:type="paragraph" w:styleId="Lijstalinea">
    <w:name w:val="List Paragraph"/>
    <w:basedOn w:val="Standaard"/>
    <w:autoRedefine/>
    <w:uiPriority w:val="34"/>
    <w:qFormat/>
    <w:rsid w:val="00E6513F"/>
    <w:pPr>
      <w:contextualSpacing/>
    </w:pPr>
  </w:style>
  <w:style w:type="character" w:styleId="Hyperlink">
    <w:name w:val="Hyperlink"/>
    <w:basedOn w:val="Standaardalinea-lettertype"/>
    <w:uiPriority w:val="99"/>
    <w:unhideWhenUsed/>
    <w:rsid w:val="00E65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4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9E39-9F33-46B3-A55C-A1D68AA9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2164</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Verwoerd, Wilma</dc:creator>
  <cp:keywords/>
  <dc:description/>
  <cp:lastModifiedBy>Verwoerd, Wilma</cp:lastModifiedBy>
  <cp:revision>1</cp:revision>
  <dcterms:created xsi:type="dcterms:W3CDTF">2021-06-16T19:18:00Z</dcterms:created>
  <dcterms:modified xsi:type="dcterms:W3CDTF">2021-06-16T19:22:00Z</dcterms:modified>
</cp:coreProperties>
</file>